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97" w:rsidRPr="009E635D" w:rsidRDefault="00045128" w:rsidP="00045128">
      <w:pPr>
        <w:jc w:val="center"/>
        <w:rPr>
          <w:rFonts w:ascii="Times New Roman" w:hAnsi="Times New Roman" w:cs="Times New Roman"/>
          <w:b/>
          <w:sz w:val="23"/>
          <w:szCs w:val="23"/>
        </w:rPr>
      </w:pPr>
      <w:r w:rsidRPr="009E635D">
        <w:rPr>
          <w:rFonts w:ascii="Times New Roman" w:hAnsi="Times New Roman" w:cs="Times New Roman"/>
          <w:b/>
          <w:sz w:val="23"/>
          <w:szCs w:val="23"/>
        </w:rPr>
        <w:t>Double Entry Journal Template</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 xml:space="preserve">For the reading of </w:t>
      </w:r>
      <w:r w:rsidR="001A50AD">
        <w:rPr>
          <w:rFonts w:ascii="Times New Roman" w:hAnsi="Times New Roman" w:cs="Times New Roman"/>
          <w:i/>
          <w:sz w:val="23"/>
          <w:szCs w:val="23"/>
        </w:rPr>
        <w:t>Monster</w:t>
      </w:r>
      <w:r w:rsidRPr="009E635D">
        <w:rPr>
          <w:rFonts w:ascii="Times New Roman" w:hAnsi="Times New Roman" w:cs="Times New Roman"/>
          <w:sz w:val="23"/>
          <w:szCs w:val="23"/>
        </w:rPr>
        <w:t>, your annotations will consist of double-entry journals (DEJs).</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 xml:space="preserve">The </w:t>
      </w:r>
      <w:r w:rsidRPr="009E635D">
        <w:rPr>
          <w:rFonts w:ascii="Times New Roman" w:hAnsi="Times New Roman" w:cs="Times New Roman"/>
          <w:b/>
          <w:sz w:val="23"/>
          <w:szCs w:val="23"/>
        </w:rPr>
        <w:t>left side</w:t>
      </w:r>
      <w:r w:rsidRPr="009E635D">
        <w:rPr>
          <w:rFonts w:ascii="Times New Roman" w:hAnsi="Times New Roman" w:cs="Times New Roman"/>
          <w:sz w:val="23"/>
          <w:szCs w:val="23"/>
        </w:rPr>
        <w:t xml:space="preserve"> must contain one quotation from the reading with page number(s) noted.  Make sure to place quotations around the text you take directly from the book.  Should you wish to refer to a particularly large selection, you may paraphrase it.</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 xml:space="preserve">The </w:t>
      </w:r>
      <w:r w:rsidRPr="009E635D">
        <w:rPr>
          <w:rFonts w:ascii="Times New Roman" w:hAnsi="Times New Roman" w:cs="Times New Roman"/>
          <w:b/>
          <w:sz w:val="23"/>
          <w:szCs w:val="23"/>
        </w:rPr>
        <w:t>right side</w:t>
      </w:r>
      <w:r w:rsidRPr="009E635D">
        <w:rPr>
          <w:rFonts w:ascii="Times New Roman" w:hAnsi="Times New Roman" w:cs="Times New Roman"/>
          <w:sz w:val="23"/>
          <w:szCs w:val="23"/>
        </w:rPr>
        <w:t xml:space="preserve"> must comment on one of these seven points.  Your right side can respond to questions such as:</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What strikes/speaks to you about this quotation?</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What was your first thought when you read this?  And now?</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What does this passage/idea make you think of or remember?</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Do you want to challenge or qualify this author’s claim?  In what ways do you agree with it?  Disagree?</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 xml:space="preserve">What else have you read/heard/experienced/seen that </w:t>
      </w:r>
      <w:proofErr w:type="gramStart"/>
      <w:r w:rsidRPr="009E635D">
        <w:rPr>
          <w:rFonts w:ascii="Times New Roman" w:hAnsi="Times New Roman" w:cs="Times New Roman"/>
          <w:sz w:val="23"/>
          <w:szCs w:val="23"/>
        </w:rPr>
        <w:t>connects</w:t>
      </w:r>
      <w:proofErr w:type="gramEnd"/>
      <w:r w:rsidRPr="009E635D">
        <w:rPr>
          <w:rFonts w:ascii="Times New Roman" w:hAnsi="Times New Roman" w:cs="Times New Roman"/>
          <w:sz w:val="23"/>
          <w:szCs w:val="23"/>
        </w:rPr>
        <w:t xml:space="preserve"> with this author’s ideas?</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Does something about this selection confuse you or lead to further questions?</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How do you feel about this?</w:t>
      </w:r>
    </w:p>
    <w:p w:rsidR="00045128" w:rsidRPr="009E635D" w:rsidRDefault="00045128" w:rsidP="00045128">
      <w:pPr>
        <w:rPr>
          <w:rFonts w:ascii="Times New Roman" w:hAnsi="Times New Roman" w:cs="Times New Roman"/>
          <w:b/>
          <w:sz w:val="23"/>
          <w:szCs w:val="23"/>
        </w:rPr>
      </w:pPr>
      <w:r w:rsidRPr="009E635D">
        <w:rPr>
          <w:rFonts w:ascii="Times New Roman" w:hAnsi="Times New Roman" w:cs="Times New Roman"/>
          <w:sz w:val="23"/>
          <w:szCs w:val="23"/>
        </w:rPr>
        <w:t xml:space="preserve">Your double-entry journal will be turned in after each assigned reading selection, generally Fridays unless otherwise specified.  </w:t>
      </w:r>
      <w:r w:rsidRPr="009E635D">
        <w:rPr>
          <w:rFonts w:ascii="Times New Roman" w:hAnsi="Times New Roman" w:cs="Times New Roman"/>
          <w:b/>
          <w:sz w:val="23"/>
          <w:szCs w:val="23"/>
        </w:rPr>
        <w:t xml:space="preserve">You must include at least </w:t>
      </w:r>
      <w:r w:rsidR="00211E75">
        <w:rPr>
          <w:rFonts w:ascii="Times New Roman" w:hAnsi="Times New Roman" w:cs="Times New Roman"/>
          <w:b/>
          <w:sz w:val="23"/>
          <w:szCs w:val="23"/>
        </w:rPr>
        <w:t>two</w:t>
      </w:r>
      <w:r w:rsidRPr="009E635D">
        <w:rPr>
          <w:rFonts w:ascii="Times New Roman" w:hAnsi="Times New Roman" w:cs="Times New Roman"/>
          <w:b/>
          <w:sz w:val="23"/>
          <w:szCs w:val="23"/>
        </w:rPr>
        <w:t xml:space="preserve"> entries for each assigned reading selection.</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When I grade these, I will be looking for detail.  The best way to guarantee earning a check-plus (100%) is to comment in detail.  A check (80%) is partially complete, and a check-minus (60%) is incomplete.</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You may hand write or type your responses.  The template is located on my website if you wish to type in the template and print off.</w:t>
      </w:r>
    </w:p>
    <w:p w:rsidR="00045128"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We will discuss our entries in Book Club once per week.</w:t>
      </w:r>
    </w:p>
    <w:p w:rsidR="009E635D" w:rsidRPr="009E635D" w:rsidRDefault="009E635D" w:rsidP="00045128">
      <w:pPr>
        <w:rPr>
          <w:rFonts w:ascii="Times New Roman" w:hAnsi="Times New Roman" w:cs="Times New Roman"/>
          <w:sz w:val="23"/>
          <w:szCs w:val="23"/>
        </w:rPr>
      </w:pPr>
    </w:p>
    <w:p w:rsidR="00045128" w:rsidRPr="009E635D" w:rsidRDefault="00045128" w:rsidP="00045128">
      <w:pPr>
        <w:jc w:val="center"/>
        <w:rPr>
          <w:rFonts w:ascii="Times New Roman" w:hAnsi="Times New Roman" w:cs="Times New Roman"/>
          <w:b/>
          <w:sz w:val="23"/>
          <w:szCs w:val="23"/>
        </w:rPr>
      </w:pPr>
      <w:r w:rsidRPr="009E635D">
        <w:rPr>
          <w:rFonts w:ascii="Times New Roman" w:hAnsi="Times New Roman" w:cs="Times New Roman"/>
          <w:b/>
          <w:sz w:val="23"/>
          <w:szCs w:val="23"/>
        </w:rPr>
        <w:lastRenderedPageBreak/>
        <w:t>Double Entry Journal Template</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For the reading of</w:t>
      </w:r>
      <w:r w:rsidR="001A50AD">
        <w:rPr>
          <w:rFonts w:ascii="Times New Roman" w:hAnsi="Times New Roman" w:cs="Times New Roman"/>
          <w:sz w:val="23"/>
          <w:szCs w:val="23"/>
        </w:rPr>
        <w:t xml:space="preserve"> </w:t>
      </w:r>
      <w:r w:rsidR="001A50AD" w:rsidRPr="001A50AD">
        <w:rPr>
          <w:rFonts w:ascii="Times New Roman" w:hAnsi="Times New Roman" w:cs="Times New Roman"/>
          <w:i/>
          <w:sz w:val="23"/>
          <w:szCs w:val="23"/>
        </w:rPr>
        <w:t>Monster</w:t>
      </w:r>
      <w:r w:rsidRPr="009E635D">
        <w:rPr>
          <w:rFonts w:ascii="Times New Roman" w:hAnsi="Times New Roman" w:cs="Times New Roman"/>
          <w:sz w:val="23"/>
          <w:szCs w:val="23"/>
        </w:rPr>
        <w:t>, your annotations will consist of double-entry journals (DEJs).</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 xml:space="preserve">The </w:t>
      </w:r>
      <w:r w:rsidRPr="009E635D">
        <w:rPr>
          <w:rFonts w:ascii="Times New Roman" w:hAnsi="Times New Roman" w:cs="Times New Roman"/>
          <w:b/>
          <w:sz w:val="23"/>
          <w:szCs w:val="23"/>
        </w:rPr>
        <w:t>left side</w:t>
      </w:r>
      <w:r w:rsidRPr="009E635D">
        <w:rPr>
          <w:rFonts w:ascii="Times New Roman" w:hAnsi="Times New Roman" w:cs="Times New Roman"/>
          <w:sz w:val="23"/>
          <w:szCs w:val="23"/>
        </w:rPr>
        <w:t xml:space="preserve"> must contain one quotation from the reading with page number(s) noted.  Make sure to place quotations around the text you take directly from the book.  Should you wish to refer to a particularly large selection, you may paraphrase it.</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 xml:space="preserve">The </w:t>
      </w:r>
      <w:r w:rsidRPr="009E635D">
        <w:rPr>
          <w:rFonts w:ascii="Times New Roman" w:hAnsi="Times New Roman" w:cs="Times New Roman"/>
          <w:b/>
          <w:sz w:val="23"/>
          <w:szCs w:val="23"/>
        </w:rPr>
        <w:t>right side</w:t>
      </w:r>
      <w:r w:rsidRPr="009E635D">
        <w:rPr>
          <w:rFonts w:ascii="Times New Roman" w:hAnsi="Times New Roman" w:cs="Times New Roman"/>
          <w:sz w:val="23"/>
          <w:szCs w:val="23"/>
        </w:rPr>
        <w:t xml:space="preserve"> must comment on one of these seven points.  Your right side can respond to questions such as:</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What strikes/speaks to you about this quotation?</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What was your first thought when you read this?  And now?</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What does this passage/idea make you think of or remember?</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Do you want to challenge or qualify this author’s claim?  In what ways do you agree with it?  Disagree?</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 xml:space="preserve">What else have you read/heard/experienced/seen that </w:t>
      </w:r>
      <w:proofErr w:type="gramStart"/>
      <w:r w:rsidRPr="009E635D">
        <w:rPr>
          <w:rFonts w:ascii="Times New Roman" w:hAnsi="Times New Roman" w:cs="Times New Roman"/>
          <w:sz w:val="23"/>
          <w:szCs w:val="23"/>
        </w:rPr>
        <w:t>connects</w:t>
      </w:r>
      <w:proofErr w:type="gramEnd"/>
      <w:r w:rsidRPr="009E635D">
        <w:rPr>
          <w:rFonts w:ascii="Times New Roman" w:hAnsi="Times New Roman" w:cs="Times New Roman"/>
          <w:sz w:val="23"/>
          <w:szCs w:val="23"/>
        </w:rPr>
        <w:t xml:space="preserve"> with this author’s ideas?</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Does something about this selection confuse you or lead to further questions?</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How do you feel about this?</w:t>
      </w:r>
    </w:p>
    <w:p w:rsidR="00045128" w:rsidRPr="009E635D" w:rsidRDefault="00045128" w:rsidP="00045128">
      <w:pPr>
        <w:rPr>
          <w:rFonts w:ascii="Times New Roman" w:hAnsi="Times New Roman" w:cs="Times New Roman"/>
          <w:b/>
          <w:sz w:val="23"/>
          <w:szCs w:val="23"/>
        </w:rPr>
      </w:pPr>
      <w:r w:rsidRPr="009E635D">
        <w:rPr>
          <w:rFonts w:ascii="Times New Roman" w:hAnsi="Times New Roman" w:cs="Times New Roman"/>
          <w:sz w:val="23"/>
          <w:szCs w:val="23"/>
        </w:rPr>
        <w:t xml:space="preserve">Your double-entry journal will be turned in after each assigned reading selection, generally Fridays unless otherwise specified.  </w:t>
      </w:r>
      <w:r w:rsidRPr="009E635D">
        <w:rPr>
          <w:rFonts w:ascii="Times New Roman" w:hAnsi="Times New Roman" w:cs="Times New Roman"/>
          <w:b/>
          <w:sz w:val="23"/>
          <w:szCs w:val="23"/>
        </w:rPr>
        <w:t xml:space="preserve">You must include at least </w:t>
      </w:r>
      <w:r w:rsidR="00211E75">
        <w:rPr>
          <w:rFonts w:ascii="Times New Roman" w:hAnsi="Times New Roman" w:cs="Times New Roman"/>
          <w:b/>
          <w:sz w:val="23"/>
          <w:szCs w:val="23"/>
        </w:rPr>
        <w:t>two</w:t>
      </w:r>
      <w:r w:rsidRPr="009E635D">
        <w:rPr>
          <w:rFonts w:ascii="Times New Roman" w:hAnsi="Times New Roman" w:cs="Times New Roman"/>
          <w:b/>
          <w:sz w:val="23"/>
          <w:szCs w:val="23"/>
        </w:rPr>
        <w:t xml:space="preserve"> entries for each assigned reading selection.</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When I grade these, I will be looking for detail.  The best way to guarantee earning a check-plus (100%) is to comment in detail.  A check (80%) is partially complete, and a check-minus (60%) is incomplete.</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You may hand write or type your responses.  The template is located on my website if you wish to type in the template and print off.</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We will discuss our entries in Book Club once per week.</w:t>
      </w:r>
    </w:p>
    <w:p w:rsidR="00F14905" w:rsidRPr="00F14905" w:rsidRDefault="00F14905" w:rsidP="00F14905">
      <w:pPr>
        <w:rPr>
          <w:rFonts w:ascii="Times New Roman" w:hAnsi="Times New Roman" w:cs="Times New Roman"/>
          <w:b/>
          <w:i/>
        </w:rPr>
      </w:pPr>
    </w:p>
    <w:sectPr w:rsidR="00F14905" w:rsidRPr="00F14905" w:rsidSect="009E635D">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C57"/>
    <w:multiLevelType w:val="hybridMultilevel"/>
    <w:tmpl w:val="25CA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45128"/>
    <w:rsid w:val="00045128"/>
    <w:rsid w:val="001A50AD"/>
    <w:rsid w:val="001C15D3"/>
    <w:rsid w:val="00211E75"/>
    <w:rsid w:val="00746897"/>
    <w:rsid w:val="009E635D"/>
    <w:rsid w:val="00F14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1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2014-02-10T13:48:00Z</cp:lastPrinted>
  <dcterms:created xsi:type="dcterms:W3CDTF">2014-02-10T21:48:00Z</dcterms:created>
  <dcterms:modified xsi:type="dcterms:W3CDTF">2014-02-10T21:48:00Z</dcterms:modified>
</cp:coreProperties>
</file>